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〕54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〕54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99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向多龙、丁晓艳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关于请求华塘街道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唯一（财富花园）至皇仓（绕城线）主干道整修的建议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根据县人民政府安排，财富花园-绕城线拟建设城市次干道，道路名称为皇仓大道，总投资8000万元，全长2.4公里，双向四车道，道路宽24米，并已由原县示管委完成初步设计。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经我局技术人员现场勘查，该路段路面破损严重，确实存在一定道路交通安全隐患，建议你街道结合文明城市创建，对该段道路进行适当整修，消除安全隐患，以确保车辆、行人安全通行。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2D3A41A1"/>
    <w:rsid w:val="32925C6C"/>
    <w:rsid w:val="37E3596E"/>
    <w:rsid w:val="5EB85032"/>
    <w:rsid w:val="63C118E6"/>
    <w:rsid w:val="644B2C60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345</Words>
  <Characters>367</Characters>
  <Lines>0</Lines>
  <Paragraphs>0</Paragraphs>
  <TotalTime>2</TotalTime>
  <ScaleCrop>false</ScaleCrop>
  <LinksUpToDate>false</LinksUpToDate>
  <CharactersWithSpaces>462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2022-04-25T03:42:00Z</cp:lastPrinted>
  <dcterms:modified xsi:type="dcterms:W3CDTF">2022-06-01T02:13:10Z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KSOSaveFontToCloudKey">
    <vt:lpwstr>315009000_btnclosed</vt:lpwstr>
  </property>
  <property fmtid="{D5CDD505-2E9C-101B-9397-08002B2CF9AE}" pid="4" name="ICV">
    <vt:lpwstr>B7D2BD708084490DBE87C85D36904C44</vt:lpwstr>
  </property>
</Properties>
</file>